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2B" w:rsidRDefault="0027682B" w:rsidP="0027682B">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59264" behindDoc="0" locked="0" layoutInCell="1" allowOverlap="1" wp14:anchorId="19998266" wp14:editId="312C33D6">
            <wp:simplePos x="0" y="0"/>
            <wp:positionH relativeFrom="column">
              <wp:posOffset>5360442</wp:posOffset>
            </wp:positionH>
            <wp:positionV relativeFrom="paragraph">
              <wp:posOffset>157709</wp:posOffset>
            </wp:positionV>
            <wp:extent cx="609600" cy="6680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8020"/>
                    </a:xfrm>
                    <a:prstGeom prst="rect">
                      <a:avLst/>
                    </a:prstGeom>
                    <a:noFill/>
                  </pic:spPr>
                </pic:pic>
              </a:graphicData>
            </a:graphic>
            <wp14:sizeRelH relativeFrom="margin">
              <wp14:pctWidth>0</wp14:pctWidth>
            </wp14:sizeRelH>
            <wp14:sizeRelV relativeFrom="margin">
              <wp14:pctHeight>0</wp14:pctHeight>
            </wp14:sizeRelV>
          </wp:anchor>
        </w:drawing>
      </w:r>
    </w:p>
    <w:p w:rsidR="0027682B" w:rsidRDefault="0027682B" w:rsidP="0027682B">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60288" behindDoc="0" locked="0" layoutInCell="1" allowOverlap="1" wp14:anchorId="07CD55BD" wp14:editId="6B5EE197">
            <wp:simplePos x="0" y="0"/>
            <wp:positionH relativeFrom="margin">
              <wp:posOffset>285293</wp:posOffset>
            </wp:positionH>
            <wp:positionV relativeFrom="paragraph">
              <wp:posOffset>8610</wp:posOffset>
            </wp:positionV>
            <wp:extent cx="1353185" cy="5048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185" cy="504825"/>
                    </a:xfrm>
                    <a:prstGeom prst="rect">
                      <a:avLst/>
                    </a:prstGeom>
                  </pic:spPr>
                </pic:pic>
              </a:graphicData>
            </a:graphic>
            <wp14:sizeRelH relativeFrom="margin">
              <wp14:pctWidth>0</wp14:pctWidth>
            </wp14:sizeRelH>
            <wp14:sizeRelV relativeFrom="margin">
              <wp14:pctHeight>0</wp14:pctHeight>
            </wp14:sizeRelV>
          </wp:anchor>
        </w:drawing>
      </w:r>
    </w:p>
    <w:p w:rsidR="0027682B" w:rsidRPr="00B176CD" w:rsidRDefault="0027682B" w:rsidP="0027682B">
      <w:pPr>
        <w:pStyle w:val="Encabezado"/>
        <w:ind w:left="2832"/>
        <w:rPr>
          <w:rFonts w:ascii="AR JULIAN" w:hAnsi="AR JULIAN"/>
          <w:color w:val="000000" w:themeColor="text1"/>
          <w:sz w:val="28"/>
          <w:szCs w:val="28"/>
        </w:rPr>
      </w:pPr>
      <w:r w:rsidRPr="00B176CD">
        <w:rPr>
          <w:rFonts w:ascii="AR JULIAN" w:hAnsi="AR JULIAN"/>
          <w:color w:val="000000" w:themeColor="text1"/>
          <w:sz w:val="28"/>
          <w:szCs w:val="28"/>
        </w:rPr>
        <w:t>Dimensión Diocesana de Pastoral Familiar</w:t>
      </w:r>
    </w:p>
    <w:p w:rsidR="0027682B" w:rsidRDefault="0027682B" w:rsidP="0027682B">
      <w:pPr>
        <w:rPr>
          <w:rFonts w:ascii="Britannic Bold" w:hAnsi="Britannic Bold" w:cs="Arial"/>
          <w:sz w:val="36"/>
          <w:szCs w:val="24"/>
          <w:u w:val="single"/>
        </w:rPr>
      </w:pPr>
    </w:p>
    <w:p w:rsidR="00F95586" w:rsidRPr="00F95586" w:rsidRDefault="00F95586" w:rsidP="00F95586">
      <w:pPr>
        <w:jc w:val="center"/>
        <w:rPr>
          <w:rFonts w:ascii="Britannic Bold" w:hAnsi="Britannic Bold" w:cs="Arial"/>
          <w:sz w:val="36"/>
          <w:szCs w:val="24"/>
          <w:u w:val="single"/>
        </w:rPr>
      </w:pPr>
      <w:r w:rsidRPr="00F95586">
        <w:rPr>
          <w:rFonts w:ascii="Britannic Bold" w:hAnsi="Britannic Bold" w:cs="Arial"/>
          <w:sz w:val="36"/>
          <w:szCs w:val="24"/>
          <w:u w:val="single"/>
        </w:rPr>
        <w:t>Semana de la Familia 2018</w:t>
      </w:r>
    </w:p>
    <w:p w:rsidR="0027682B" w:rsidRDefault="0027682B" w:rsidP="00F95586">
      <w:pPr>
        <w:pStyle w:val="Sinespaciado"/>
        <w:rPr>
          <w:rFonts w:ascii="Arial" w:hAnsi="Arial" w:cs="Arial"/>
          <w:b/>
          <w:sz w:val="24"/>
          <w:szCs w:val="24"/>
          <w:u w:val="single"/>
          <w:lang w:eastAsia="es-MX"/>
        </w:rPr>
      </w:pPr>
    </w:p>
    <w:p w:rsidR="00F95586" w:rsidRDefault="00F95586" w:rsidP="00F95586">
      <w:pPr>
        <w:jc w:val="both"/>
        <w:rPr>
          <w:rFonts w:ascii="Arial" w:eastAsia="Times New Roman" w:hAnsi="Arial" w:cs="Arial"/>
          <w:bCs/>
          <w:sz w:val="24"/>
          <w:szCs w:val="24"/>
          <w:lang w:eastAsia="es-MX"/>
        </w:rPr>
      </w:pPr>
      <w:r>
        <w:rPr>
          <w:rFonts w:ascii="Arial" w:eastAsia="Calibri" w:hAnsi="Arial" w:cs="Arial"/>
          <w:b/>
          <w:bCs/>
          <w:kern w:val="24"/>
          <w:sz w:val="24"/>
          <w:szCs w:val="24"/>
          <w:u w:val="single"/>
          <w:lang w:eastAsia="es-MX"/>
        </w:rPr>
        <w:t>META</w:t>
      </w:r>
      <w:r w:rsidRPr="00794C76">
        <w:rPr>
          <w:rFonts w:ascii="Arial" w:eastAsia="Calibri" w:hAnsi="Arial" w:cs="Arial"/>
          <w:b/>
          <w:bCs/>
          <w:kern w:val="24"/>
          <w:sz w:val="24"/>
          <w:szCs w:val="24"/>
          <w:u w:val="single"/>
          <w:lang w:eastAsia="es-MX"/>
        </w:rPr>
        <w:t>:</w:t>
      </w:r>
      <w:r w:rsidRPr="00794C76">
        <w:rPr>
          <w:rFonts w:ascii="Arial" w:eastAsia="Calibri" w:hAnsi="Arial" w:cs="Arial"/>
          <w:bCs/>
          <w:kern w:val="24"/>
          <w:sz w:val="24"/>
          <w:szCs w:val="24"/>
          <w:lang w:eastAsia="es-MX"/>
        </w:rPr>
        <w:t xml:space="preserve"> El pueblo de Yucatán, animado por el testimonio de sus obispos con su presbiterio,</w:t>
      </w:r>
      <w:r w:rsidRPr="00794C76">
        <w:rPr>
          <w:rFonts w:ascii="Arial" w:eastAsia="Times New Roman" w:hAnsi="Arial" w:cs="Arial"/>
          <w:bCs/>
          <w:sz w:val="24"/>
          <w:szCs w:val="24"/>
          <w:lang w:eastAsia="es-MX"/>
        </w:rPr>
        <w:t xml:space="preserve"> </w:t>
      </w:r>
      <w:r>
        <w:rPr>
          <w:rFonts w:ascii="Arial" w:eastAsia="Times New Roman" w:hAnsi="Arial" w:cs="Arial"/>
          <w:bCs/>
          <w:sz w:val="24"/>
          <w:szCs w:val="24"/>
          <w:lang w:eastAsia="es-MX"/>
        </w:rPr>
        <w:t xml:space="preserve">experimenta en </w:t>
      </w:r>
      <w:r w:rsidRPr="00794C76">
        <w:rPr>
          <w:rFonts w:ascii="Arial" w:eastAsia="Times New Roman" w:hAnsi="Arial" w:cs="Arial"/>
          <w:bCs/>
          <w:sz w:val="24"/>
          <w:szCs w:val="24"/>
          <w:lang w:eastAsia="es-MX"/>
        </w:rPr>
        <w:t xml:space="preserve">la Semana de la Familia </w:t>
      </w:r>
      <w:r>
        <w:rPr>
          <w:rFonts w:ascii="Arial" w:eastAsia="Times New Roman" w:hAnsi="Arial" w:cs="Arial"/>
          <w:bCs/>
          <w:sz w:val="24"/>
          <w:szCs w:val="24"/>
          <w:lang w:eastAsia="es-MX"/>
        </w:rPr>
        <w:t xml:space="preserve">las bondades de su participación activa y </w:t>
      </w:r>
      <w:r w:rsidRPr="00794C76">
        <w:rPr>
          <w:rFonts w:ascii="Arial" w:eastAsia="Times New Roman" w:hAnsi="Arial" w:cs="Arial"/>
          <w:bCs/>
          <w:sz w:val="24"/>
          <w:szCs w:val="24"/>
          <w:lang w:eastAsia="es-MX"/>
        </w:rPr>
        <w:t xml:space="preserve">se animan a </w:t>
      </w:r>
      <w:r w:rsidR="007C5D78" w:rsidRPr="00794C76">
        <w:rPr>
          <w:rFonts w:ascii="Arial" w:eastAsia="Times New Roman" w:hAnsi="Arial" w:cs="Arial"/>
          <w:bCs/>
          <w:sz w:val="24"/>
          <w:szCs w:val="24"/>
          <w:lang w:eastAsia="es-MX"/>
        </w:rPr>
        <w:t>crea</w:t>
      </w:r>
      <w:r w:rsidR="007C5D78">
        <w:rPr>
          <w:rFonts w:ascii="Arial" w:eastAsia="Times New Roman" w:hAnsi="Arial" w:cs="Arial"/>
          <w:bCs/>
          <w:sz w:val="24"/>
          <w:szCs w:val="24"/>
          <w:lang w:eastAsia="es-MX"/>
        </w:rPr>
        <w:t>r</w:t>
      </w:r>
      <w:r w:rsidR="007C5D78" w:rsidRPr="00794C76">
        <w:rPr>
          <w:rFonts w:ascii="Arial" w:eastAsia="Times New Roman" w:hAnsi="Arial" w:cs="Arial"/>
          <w:bCs/>
          <w:sz w:val="24"/>
          <w:szCs w:val="24"/>
          <w:lang w:eastAsia="es-MX"/>
        </w:rPr>
        <w:t xml:space="preserve"> </w:t>
      </w:r>
      <w:r w:rsidR="007C5D78">
        <w:rPr>
          <w:rFonts w:ascii="Arial" w:eastAsia="Times New Roman" w:hAnsi="Arial" w:cs="Arial"/>
          <w:bCs/>
          <w:sz w:val="24"/>
          <w:szCs w:val="24"/>
          <w:lang w:eastAsia="es-MX"/>
        </w:rPr>
        <w:t xml:space="preserve">o </w:t>
      </w:r>
      <w:r w:rsidRPr="00794C76">
        <w:rPr>
          <w:rFonts w:ascii="Arial" w:eastAsia="Times New Roman" w:hAnsi="Arial" w:cs="Arial"/>
          <w:bCs/>
          <w:sz w:val="24"/>
          <w:szCs w:val="24"/>
          <w:lang w:eastAsia="es-MX"/>
        </w:rPr>
        <w:t>renova</w:t>
      </w:r>
      <w:r>
        <w:rPr>
          <w:rFonts w:ascii="Arial" w:eastAsia="Times New Roman" w:hAnsi="Arial" w:cs="Arial"/>
          <w:bCs/>
          <w:sz w:val="24"/>
          <w:szCs w:val="24"/>
          <w:lang w:eastAsia="es-MX"/>
        </w:rPr>
        <w:t>r</w:t>
      </w:r>
      <w:r w:rsidRPr="00794C76">
        <w:rPr>
          <w:rFonts w:ascii="Arial" w:eastAsia="Times New Roman" w:hAnsi="Arial" w:cs="Arial"/>
          <w:bCs/>
          <w:sz w:val="24"/>
          <w:szCs w:val="24"/>
          <w:lang w:eastAsia="es-MX"/>
        </w:rPr>
        <w:t xml:space="preserve">  procesos y servicios de Pa</w:t>
      </w:r>
      <w:r>
        <w:rPr>
          <w:rFonts w:ascii="Arial" w:eastAsia="Times New Roman" w:hAnsi="Arial" w:cs="Arial"/>
          <w:bCs/>
          <w:sz w:val="24"/>
          <w:szCs w:val="24"/>
          <w:lang w:eastAsia="es-MX"/>
        </w:rPr>
        <w:t xml:space="preserve">storal </w:t>
      </w:r>
      <w:r w:rsidRPr="00794C76">
        <w:rPr>
          <w:rFonts w:ascii="Arial" w:eastAsia="Times New Roman" w:hAnsi="Arial" w:cs="Arial"/>
          <w:bCs/>
          <w:sz w:val="24"/>
          <w:szCs w:val="24"/>
          <w:lang w:eastAsia="es-MX"/>
        </w:rPr>
        <w:t>Fa</w:t>
      </w:r>
      <w:r>
        <w:rPr>
          <w:rFonts w:ascii="Arial" w:eastAsia="Times New Roman" w:hAnsi="Arial" w:cs="Arial"/>
          <w:bCs/>
          <w:sz w:val="24"/>
          <w:szCs w:val="24"/>
          <w:lang w:eastAsia="es-MX"/>
        </w:rPr>
        <w:t>miliar</w:t>
      </w:r>
      <w:r w:rsidRPr="00794C76">
        <w:rPr>
          <w:rFonts w:ascii="Arial" w:eastAsia="Times New Roman" w:hAnsi="Arial" w:cs="Arial"/>
          <w:bCs/>
          <w:sz w:val="24"/>
          <w:szCs w:val="24"/>
          <w:lang w:eastAsia="es-MX"/>
        </w:rPr>
        <w:t xml:space="preserve"> comunitarios y misioneros, como camino de superación, </w:t>
      </w:r>
      <w:r>
        <w:rPr>
          <w:rFonts w:ascii="Arial" w:eastAsia="Times New Roman" w:hAnsi="Arial" w:cs="Arial"/>
          <w:bCs/>
          <w:sz w:val="24"/>
          <w:szCs w:val="24"/>
          <w:lang w:eastAsia="es-MX"/>
        </w:rPr>
        <w:t>mediante momentos de reflexión, oración y diálogo, en los que confrontan</w:t>
      </w:r>
      <w:r w:rsidRPr="00794C76">
        <w:rPr>
          <w:rFonts w:ascii="Arial" w:eastAsia="Calibri" w:hAnsi="Arial" w:cs="Arial"/>
          <w:bCs/>
          <w:kern w:val="24"/>
          <w:sz w:val="24"/>
          <w:szCs w:val="24"/>
          <w:lang w:eastAsia="es-MX"/>
        </w:rPr>
        <w:t xml:space="preserve"> sus actitudes autorreferenciales y de pensamiento débil con </w:t>
      </w:r>
      <w:proofErr w:type="spellStart"/>
      <w:r w:rsidRPr="00F95586">
        <w:rPr>
          <w:rFonts w:ascii="Arial" w:eastAsia="Calibri" w:hAnsi="Arial" w:cs="Arial"/>
          <w:b/>
          <w:bCs/>
          <w:i/>
          <w:kern w:val="24"/>
          <w:sz w:val="24"/>
          <w:szCs w:val="24"/>
          <w:lang w:eastAsia="es-MX"/>
        </w:rPr>
        <w:t>Amoris</w:t>
      </w:r>
      <w:proofErr w:type="spellEnd"/>
      <w:r w:rsidRPr="00F95586">
        <w:rPr>
          <w:rFonts w:ascii="Arial" w:eastAsia="Calibri" w:hAnsi="Arial" w:cs="Arial"/>
          <w:b/>
          <w:bCs/>
          <w:i/>
          <w:kern w:val="24"/>
          <w:sz w:val="24"/>
          <w:szCs w:val="24"/>
          <w:lang w:eastAsia="es-MX"/>
        </w:rPr>
        <w:t xml:space="preserve"> </w:t>
      </w:r>
      <w:proofErr w:type="spellStart"/>
      <w:r w:rsidRPr="00F95586">
        <w:rPr>
          <w:rFonts w:ascii="Arial" w:eastAsia="Calibri" w:hAnsi="Arial" w:cs="Arial"/>
          <w:b/>
          <w:bCs/>
          <w:i/>
          <w:kern w:val="24"/>
          <w:sz w:val="24"/>
          <w:szCs w:val="24"/>
          <w:lang w:eastAsia="es-MX"/>
        </w:rPr>
        <w:t>laetitia</w:t>
      </w:r>
      <w:proofErr w:type="spellEnd"/>
      <w:r w:rsidRPr="00794C76">
        <w:rPr>
          <w:rFonts w:ascii="Arial" w:eastAsia="Calibri" w:hAnsi="Arial" w:cs="Arial"/>
          <w:bCs/>
          <w:kern w:val="24"/>
          <w:sz w:val="24"/>
          <w:szCs w:val="24"/>
          <w:lang w:eastAsia="es-MX"/>
        </w:rPr>
        <w:t>, redescubriendo su vocación de Pueblo</w:t>
      </w:r>
      <w:r w:rsidR="005E507F">
        <w:rPr>
          <w:rFonts w:ascii="Arial" w:eastAsia="Calibri" w:hAnsi="Arial" w:cs="Arial"/>
          <w:bCs/>
          <w:kern w:val="24"/>
          <w:sz w:val="24"/>
          <w:szCs w:val="24"/>
          <w:lang w:eastAsia="es-MX"/>
        </w:rPr>
        <w:t xml:space="preserve"> de Dios = Familia de Dios,</w:t>
      </w:r>
      <w:r w:rsidRPr="00794C76">
        <w:rPr>
          <w:rFonts w:ascii="Arial" w:eastAsia="Times New Roman" w:hAnsi="Arial" w:cs="Arial"/>
          <w:sz w:val="24"/>
          <w:szCs w:val="24"/>
          <w:lang w:eastAsia="es-MX"/>
        </w:rPr>
        <w:t xml:space="preserve"> </w:t>
      </w:r>
      <w:r w:rsidRPr="00794C76">
        <w:rPr>
          <w:rFonts w:ascii="Arial" w:eastAsia="Times New Roman" w:hAnsi="Arial" w:cs="Arial"/>
          <w:bCs/>
          <w:sz w:val="24"/>
          <w:szCs w:val="24"/>
          <w:lang w:eastAsia="es-MX"/>
        </w:rPr>
        <w:t xml:space="preserve">para </w:t>
      </w:r>
      <w:r>
        <w:rPr>
          <w:rFonts w:ascii="Arial" w:eastAsia="Times New Roman" w:hAnsi="Arial" w:cs="Arial"/>
          <w:bCs/>
          <w:sz w:val="24"/>
          <w:szCs w:val="24"/>
          <w:lang w:eastAsia="es-MX"/>
        </w:rPr>
        <w:t>ser una comunidad atractiva a la</w:t>
      </w:r>
      <w:r w:rsidRPr="00794C76">
        <w:rPr>
          <w:rFonts w:ascii="Arial" w:eastAsia="Times New Roman" w:hAnsi="Arial" w:cs="Arial"/>
          <w:bCs/>
          <w:sz w:val="24"/>
          <w:szCs w:val="24"/>
          <w:lang w:eastAsia="es-MX"/>
        </w:rPr>
        <w:t xml:space="preserve">s </w:t>
      </w:r>
      <w:r>
        <w:rPr>
          <w:rFonts w:ascii="Arial" w:eastAsia="Times New Roman" w:hAnsi="Arial" w:cs="Arial"/>
          <w:bCs/>
          <w:sz w:val="24"/>
          <w:szCs w:val="24"/>
          <w:lang w:eastAsia="es-MX"/>
        </w:rPr>
        <w:t>familias más alejada</w:t>
      </w:r>
      <w:r w:rsidRPr="00794C76">
        <w:rPr>
          <w:rFonts w:ascii="Arial" w:eastAsia="Times New Roman" w:hAnsi="Arial" w:cs="Arial"/>
          <w:bCs/>
          <w:sz w:val="24"/>
          <w:szCs w:val="24"/>
          <w:lang w:eastAsia="es-MX"/>
        </w:rPr>
        <w:t>s.</w:t>
      </w:r>
    </w:p>
    <w:p w:rsidR="005E507F" w:rsidRDefault="005E507F" w:rsidP="00F95586">
      <w:pPr>
        <w:jc w:val="both"/>
        <w:rPr>
          <w:rFonts w:ascii="Arial" w:eastAsia="Times New Roman" w:hAnsi="Arial" w:cs="Arial"/>
          <w:bCs/>
          <w:sz w:val="24"/>
          <w:szCs w:val="24"/>
          <w:lang w:eastAsia="es-MX"/>
        </w:rPr>
      </w:pPr>
      <w:r w:rsidRPr="005E507F">
        <w:rPr>
          <w:rFonts w:ascii="Arial" w:eastAsia="Calibri" w:hAnsi="Arial" w:cs="Arial"/>
          <w:b/>
          <w:bCs/>
          <w:kern w:val="24"/>
          <w:sz w:val="24"/>
          <w:szCs w:val="24"/>
          <w:u w:val="single"/>
          <w:lang w:eastAsia="es-MX"/>
        </w:rPr>
        <w:t>LEMA:</w:t>
      </w:r>
      <w:r w:rsidRPr="005E507F">
        <w:rPr>
          <w:rFonts w:ascii="Arial" w:eastAsia="Times New Roman" w:hAnsi="Arial" w:cs="Arial"/>
          <w:bCs/>
          <w:sz w:val="24"/>
          <w:szCs w:val="24"/>
          <w:lang w:eastAsia="es-MX"/>
        </w:rPr>
        <w:t xml:space="preserve"> </w:t>
      </w:r>
      <w:bookmarkStart w:id="0" w:name="_GoBack"/>
      <w:r w:rsidR="001A3E80" w:rsidRPr="001A3E80">
        <w:rPr>
          <w:rFonts w:ascii="AR CENA" w:eastAsia="Times New Roman" w:hAnsi="AR CENA" w:cs="Arial"/>
          <w:bCs/>
          <w:sz w:val="28"/>
          <w:szCs w:val="24"/>
          <w:lang w:eastAsia="es-MX"/>
        </w:rPr>
        <w:t>Familia, ¡S</w:t>
      </w:r>
      <w:r w:rsidRPr="001A3E80">
        <w:rPr>
          <w:rFonts w:ascii="AR CENA" w:eastAsia="Times New Roman" w:hAnsi="AR CENA" w:cs="Arial"/>
          <w:bCs/>
          <w:sz w:val="28"/>
          <w:szCs w:val="24"/>
          <w:lang w:eastAsia="es-MX"/>
        </w:rPr>
        <w:t>algamos al encuentro de nuestros hermanos</w:t>
      </w:r>
      <w:r w:rsidR="001A3E80" w:rsidRPr="001A3E80">
        <w:rPr>
          <w:rFonts w:ascii="AR CENA" w:eastAsia="Times New Roman" w:hAnsi="AR CENA" w:cs="Arial"/>
          <w:bCs/>
          <w:sz w:val="28"/>
          <w:szCs w:val="24"/>
          <w:lang w:eastAsia="es-MX"/>
        </w:rPr>
        <w:t>!</w:t>
      </w:r>
      <w:bookmarkEnd w:id="0"/>
    </w:p>
    <w:p w:rsidR="0027682B" w:rsidRPr="00794C76" w:rsidRDefault="0027682B" w:rsidP="0027682B">
      <w:pPr>
        <w:pStyle w:val="Sinespaciado"/>
        <w:rPr>
          <w:rFonts w:ascii="Arial" w:hAnsi="Arial" w:cs="Arial"/>
          <w:sz w:val="24"/>
          <w:szCs w:val="24"/>
          <w:lang w:eastAsia="es-MX"/>
        </w:rPr>
      </w:pPr>
      <w:r w:rsidRPr="00794C76">
        <w:rPr>
          <w:rFonts w:ascii="Arial" w:hAnsi="Arial" w:cs="Arial"/>
          <w:b/>
          <w:sz w:val="24"/>
          <w:szCs w:val="24"/>
          <w:u w:val="single"/>
          <w:lang w:eastAsia="es-MX"/>
        </w:rPr>
        <w:t>DESARROLLO</w:t>
      </w:r>
      <w:r w:rsidRPr="00794C76">
        <w:rPr>
          <w:rFonts w:ascii="Arial" w:hAnsi="Arial" w:cs="Arial"/>
          <w:b/>
          <w:sz w:val="24"/>
          <w:szCs w:val="24"/>
          <w:lang w:eastAsia="es-MX"/>
        </w:rPr>
        <w:t xml:space="preserve">: </w:t>
      </w:r>
      <w:r w:rsidRPr="00794C76">
        <w:rPr>
          <w:rFonts w:ascii="Arial" w:hAnsi="Arial" w:cs="Arial"/>
          <w:sz w:val="24"/>
          <w:szCs w:val="24"/>
          <w:lang w:eastAsia="es-MX"/>
        </w:rPr>
        <w:t>Del 7 al 14 a las 8 PM en CCPP.</w:t>
      </w:r>
    </w:p>
    <w:p w:rsidR="0027682B" w:rsidRPr="00794C76" w:rsidRDefault="0027682B" w:rsidP="0027682B">
      <w:pPr>
        <w:pStyle w:val="Sinespaciado"/>
        <w:rPr>
          <w:rFonts w:ascii="Arial" w:hAnsi="Arial" w:cs="Arial"/>
          <w:sz w:val="24"/>
          <w:szCs w:val="24"/>
        </w:rPr>
      </w:pPr>
      <w:proofErr w:type="spellStart"/>
      <w:r w:rsidRPr="00794C76">
        <w:rPr>
          <w:rFonts w:ascii="Arial" w:hAnsi="Arial" w:cs="Arial"/>
          <w:sz w:val="24"/>
          <w:szCs w:val="24"/>
        </w:rPr>
        <w:t>PaFa</w:t>
      </w:r>
      <w:proofErr w:type="spellEnd"/>
      <w:r w:rsidRPr="00794C76">
        <w:rPr>
          <w:rFonts w:ascii="Arial" w:hAnsi="Arial" w:cs="Arial"/>
          <w:sz w:val="24"/>
          <w:szCs w:val="24"/>
        </w:rPr>
        <w:t xml:space="preserve"> toma en cuenta el confrontar actitudes de pensamiento débil   (¿Cuáles son los criterios que rigen nuestra vida familiar? Son los que nos propone el Evangelio)</w:t>
      </w:r>
    </w:p>
    <w:p w:rsidR="0027682B" w:rsidRPr="00794C76" w:rsidRDefault="0027682B" w:rsidP="0027682B">
      <w:pPr>
        <w:pStyle w:val="Sinespaciado"/>
        <w:rPr>
          <w:rFonts w:ascii="Arial" w:hAnsi="Arial" w:cs="Arial"/>
          <w:sz w:val="24"/>
          <w:szCs w:val="24"/>
        </w:rPr>
      </w:pPr>
      <w:r w:rsidRPr="00794C76">
        <w:rPr>
          <w:rFonts w:ascii="Arial" w:hAnsi="Arial" w:cs="Arial"/>
          <w:sz w:val="24"/>
          <w:szCs w:val="24"/>
        </w:rPr>
        <w:t xml:space="preserve">Ser familia “en salida”, es ser familia en misión. La Vocación de la Familia, Cap. </w:t>
      </w:r>
      <w:r w:rsidR="00E75978">
        <w:rPr>
          <w:rFonts w:ascii="Arial" w:hAnsi="Arial" w:cs="Arial"/>
          <w:sz w:val="24"/>
          <w:szCs w:val="24"/>
        </w:rPr>
        <w:t>II</w:t>
      </w:r>
      <w:r w:rsidRPr="00794C76">
        <w:rPr>
          <w:rFonts w:ascii="Arial" w:hAnsi="Arial" w:cs="Arial"/>
          <w:sz w:val="24"/>
          <w:szCs w:val="24"/>
        </w:rPr>
        <w:t xml:space="preserve">I de </w:t>
      </w:r>
      <w:proofErr w:type="spellStart"/>
      <w:r w:rsidRPr="00794C76">
        <w:rPr>
          <w:rFonts w:ascii="Arial" w:hAnsi="Arial" w:cs="Arial"/>
          <w:b/>
          <w:i/>
          <w:iCs/>
          <w:sz w:val="24"/>
          <w:szCs w:val="24"/>
        </w:rPr>
        <w:t>Amoris</w:t>
      </w:r>
      <w:proofErr w:type="spellEnd"/>
      <w:r w:rsidRPr="00794C76">
        <w:rPr>
          <w:rFonts w:ascii="Arial" w:hAnsi="Arial" w:cs="Arial"/>
          <w:b/>
          <w:i/>
          <w:iCs/>
          <w:sz w:val="24"/>
          <w:szCs w:val="24"/>
        </w:rPr>
        <w:t xml:space="preserve"> </w:t>
      </w:r>
      <w:proofErr w:type="spellStart"/>
      <w:r w:rsidRPr="00794C76">
        <w:rPr>
          <w:rFonts w:ascii="Arial" w:hAnsi="Arial" w:cs="Arial"/>
          <w:b/>
          <w:i/>
          <w:iCs/>
          <w:sz w:val="24"/>
          <w:szCs w:val="24"/>
        </w:rPr>
        <w:t>laetitia</w:t>
      </w:r>
      <w:proofErr w:type="spellEnd"/>
      <w:r>
        <w:rPr>
          <w:rFonts w:ascii="Arial" w:hAnsi="Arial" w:cs="Arial"/>
          <w:b/>
          <w:i/>
          <w:iCs/>
          <w:sz w:val="24"/>
          <w:szCs w:val="24"/>
        </w:rPr>
        <w:t>.</w:t>
      </w:r>
    </w:p>
    <w:p w:rsidR="0027682B" w:rsidRDefault="0027682B" w:rsidP="00F95586">
      <w:pPr>
        <w:jc w:val="both"/>
        <w:rPr>
          <w:rFonts w:ascii="Arial" w:hAnsi="Arial" w:cs="Arial"/>
          <w:b/>
          <w:sz w:val="24"/>
          <w:szCs w:val="24"/>
          <w:u w:val="single"/>
        </w:rPr>
      </w:pPr>
    </w:p>
    <w:p w:rsidR="00F95586" w:rsidRPr="00794C76" w:rsidRDefault="00F95586" w:rsidP="00F95586">
      <w:pPr>
        <w:jc w:val="both"/>
        <w:rPr>
          <w:rFonts w:ascii="Arial" w:hAnsi="Arial" w:cs="Arial"/>
          <w:b/>
          <w:sz w:val="24"/>
          <w:szCs w:val="24"/>
          <w:u w:val="single"/>
        </w:rPr>
      </w:pPr>
      <w:r w:rsidRPr="00794C76">
        <w:rPr>
          <w:rFonts w:ascii="Arial" w:hAnsi="Arial" w:cs="Arial"/>
          <w:b/>
          <w:sz w:val="24"/>
          <w:szCs w:val="24"/>
          <w:u w:val="single"/>
        </w:rPr>
        <w:t>JUSTIFICACIONES:</w:t>
      </w:r>
    </w:p>
    <w:p w:rsidR="00F95586" w:rsidRPr="00794C76" w:rsidRDefault="00F95586" w:rsidP="00F95586">
      <w:pPr>
        <w:jc w:val="both"/>
        <w:rPr>
          <w:rFonts w:ascii="Arial" w:hAnsi="Arial" w:cs="Arial"/>
          <w:b/>
          <w:sz w:val="24"/>
          <w:szCs w:val="24"/>
        </w:rPr>
      </w:pPr>
      <w:r w:rsidRPr="00794C76">
        <w:rPr>
          <w:rFonts w:ascii="Arial" w:hAnsi="Arial" w:cs="Arial"/>
          <w:b/>
          <w:sz w:val="24"/>
          <w:szCs w:val="24"/>
        </w:rPr>
        <w:t xml:space="preserve"> NÚCLEO I:</w:t>
      </w:r>
    </w:p>
    <w:p w:rsidR="00F95586" w:rsidRPr="00794C76" w:rsidRDefault="00F95586" w:rsidP="00F95586">
      <w:pPr>
        <w:jc w:val="both"/>
        <w:rPr>
          <w:rFonts w:ascii="Arial" w:hAnsi="Arial" w:cs="Arial"/>
          <w:sz w:val="24"/>
          <w:szCs w:val="24"/>
        </w:rPr>
      </w:pPr>
      <w:r w:rsidRPr="00794C76">
        <w:rPr>
          <w:rFonts w:ascii="Arial" w:hAnsi="Arial" w:cs="Arial"/>
          <w:sz w:val="24"/>
          <w:szCs w:val="24"/>
        </w:rPr>
        <w:t>1.</w:t>
      </w:r>
      <w:r>
        <w:rPr>
          <w:rFonts w:ascii="Arial" w:hAnsi="Arial" w:cs="Arial"/>
          <w:sz w:val="24"/>
          <w:szCs w:val="24"/>
        </w:rPr>
        <w:t xml:space="preserve"> </w:t>
      </w:r>
      <w:r w:rsidRPr="00794C76">
        <w:rPr>
          <w:rFonts w:ascii="Arial" w:hAnsi="Arial" w:cs="Arial"/>
          <w:sz w:val="24"/>
          <w:szCs w:val="24"/>
        </w:rPr>
        <w:t xml:space="preserve">Las técnicas de publicidad y mercadotecnia, perfeccionadas en su alcance psicológico sobre las personas, con su insistente repetición y afirmaciones sin argumentos objetivos y con un lenguaje tendenciosamente confuso sobre conceptos básicos: familia, matrimonio, pareja, sexualidad, filiación, justicia, derechos humanos, coartan y manipulan la libertad de pensamiento de la persona, ganando su confianza y sometiendo su conciencia a sus dictados.  </w:t>
      </w:r>
    </w:p>
    <w:p w:rsidR="00F95586" w:rsidRPr="00794C76" w:rsidRDefault="00F95586" w:rsidP="00F95586">
      <w:pPr>
        <w:rPr>
          <w:rFonts w:ascii="Arial" w:hAnsi="Arial" w:cs="Arial"/>
          <w:b/>
          <w:sz w:val="24"/>
          <w:szCs w:val="24"/>
        </w:rPr>
      </w:pPr>
      <w:r w:rsidRPr="00794C76">
        <w:rPr>
          <w:rFonts w:ascii="Arial" w:hAnsi="Arial" w:cs="Arial"/>
          <w:b/>
          <w:sz w:val="24"/>
          <w:szCs w:val="24"/>
        </w:rPr>
        <w:t xml:space="preserve">NÚCLEO VI: </w:t>
      </w:r>
    </w:p>
    <w:p w:rsidR="00F95586" w:rsidRPr="00794C76" w:rsidRDefault="00F95586" w:rsidP="00F95586">
      <w:pPr>
        <w:jc w:val="both"/>
        <w:rPr>
          <w:rFonts w:ascii="Arial" w:hAnsi="Arial" w:cs="Arial"/>
          <w:sz w:val="24"/>
          <w:szCs w:val="24"/>
          <w:lang w:val="es-ES"/>
        </w:rPr>
      </w:pPr>
      <w:r w:rsidRPr="00794C76">
        <w:rPr>
          <w:rFonts w:ascii="Arial" w:hAnsi="Arial" w:cs="Arial"/>
          <w:b/>
          <w:sz w:val="24"/>
          <w:szCs w:val="24"/>
        </w:rPr>
        <w:t xml:space="preserve">5. </w:t>
      </w:r>
      <w:r w:rsidRPr="00794C76">
        <w:rPr>
          <w:rFonts w:ascii="Arial" w:hAnsi="Arial" w:cs="Arial"/>
          <w:sz w:val="24"/>
          <w:szCs w:val="24"/>
          <w:lang w:val="es-ES"/>
        </w:rPr>
        <w:t>Se constata también que la mayoría de los bautizados no está profundamente evangelizados, al no regir su vida con los criterios del Evangelio sino más bien contradiciendo su fe, siguiendo los antivalores del mundo.</w:t>
      </w:r>
    </w:p>
    <w:p w:rsidR="00F95586" w:rsidRPr="00A653BF" w:rsidRDefault="00F95586" w:rsidP="00F95586">
      <w:pPr>
        <w:jc w:val="both"/>
        <w:rPr>
          <w:rFonts w:ascii="Arial" w:hAnsi="Arial" w:cs="Arial"/>
          <w:sz w:val="24"/>
          <w:szCs w:val="24"/>
          <w:lang w:val="es-ES"/>
        </w:rPr>
      </w:pPr>
      <w:r w:rsidRPr="00A653BF">
        <w:rPr>
          <w:rFonts w:ascii="Arial" w:hAnsi="Arial" w:cs="Arial"/>
          <w:b/>
          <w:sz w:val="24"/>
          <w:szCs w:val="24"/>
        </w:rPr>
        <w:t xml:space="preserve">17, </w:t>
      </w:r>
      <w:r w:rsidRPr="00A653BF">
        <w:rPr>
          <w:rFonts w:ascii="Arial" w:hAnsi="Arial" w:cs="Arial"/>
          <w:sz w:val="24"/>
          <w:szCs w:val="24"/>
          <w:lang w:val="es-ES"/>
        </w:rPr>
        <w:t>Los procesos catequísticos no han logrado generar:</w:t>
      </w:r>
    </w:p>
    <w:p w:rsidR="00F95586" w:rsidRPr="0046267D" w:rsidRDefault="00F95586" w:rsidP="00F95586">
      <w:pPr>
        <w:pStyle w:val="Prrafodelista"/>
        <w:numPr>
          <w:ilvl w:val="0"/>
          <w:numId w:val="1"/>
        </w:numPr>
        <w:ind w:left="360" w:hanging="142"/>
        <w:jc w:val="both"/>
        <w:rPr>
          <w:rFonts w:ascii="Arial" w:hAnsi="Arial" w:cs="Arial"/>
          <w:sz w:val="24"/>
          <w:szCs w:val="24"/>
          <w:lang w:val="es-ES"/>
        </w:rPr>
      </w:pPr>
      <w:r w:rsidRPr="0046267D">
        <w:rPr>
          <w:rFonts w:ascii="Arial" w:hAnsi="Arial" w:cs="Arial"/>
          <w:sz w:val="24"/>
          <w:szCs w:val="24"/>
          <w:lang w:val="es-ES"/>
        </w:rPr>
        <w:t>personas, familias ni comunidades maduras comprometidas con la fe;</w:t>
      </w:r>
    </w:p>
    <w:p w:rsidR="00F95586" w:rsidRPr="0046267D" w:rsidRDefault="00F95586" w:rsidP="00F95586">
      <w:pPr>
        <w:pStyle w:val="Prrafodelista"/>
        <w:numPr>
          <w:ilvl w:val="0"/>
          <w:numId w:val="1"/>
        </w:numPr>
        <w:ind w:left="360" w:hanging="142"/>
        <w:jc w:val="both"/>
        <w:rPr>
          <w:rFonts w:ascii="Arial" w:hAnsi="Arial" w:cs="Arial"/>
          <w:sz w:val="24"/>
          <w:szCs w:val="24"/>
          <w:lang w:val="es-ES"/>
        </w:rPr>
      </w:pPr>
      <w:r w:rsidRPr="0046267D">
        <w:rPr>
          <w:rFonts w:ascii="Arial" w:hAnsi="Arial" w:cs="Arial"/>
          <w:sz w:val="24"/>
          <w:szCs w:val="24"/>
          <w:lang w:val="es-ES"/>
        </w:rPr>
        <w:t>en la búsqueda de la trasformación de las estructuras sociales</w:t>
      </w:r>
    </w:p>
    <w:p w:rsidR="00F95586" w:rsidRDefault="00F95586" w:rsidP="00F95586">
      <w:pPr>
        <w:pStyle w:val="Prrafodelista"/>
        <w:numPr>
          <w:ilvl w:val="0"/>
          <w:numId w:val="1"/>
        </w:numPr>
        <w:ind w:left="360" w:hanging="142"/>
        <w:jc w:val="both"/>
        <w:rPr>
          <w:rFonts w:ascii="Arial" w:hAnsi="Arial" w:cs="Arial"/>
          <w:sz w:val="24"/>
          <w:szCs w:val="24"/>
          <w:lang w:val="es-ES"/>
        </w:rPr>
      </w:pPr>
      <w:r w:rsidRPr="0046267D">
        <w:rPr>
          <w:rFonts w:ascii="Arial" w:hAnsi="Arial" w:cs="Arial"/>
          <w:sz w:val="24"/>
          <w:szCs w:val="24"/>
          <w:lang w:val="es-ES"/>
        </w:rPr>
        <w:t>y en la solidaridad, más allá de la limosna.</w:t>
      </w:r>
    </w:p>
    <w:p w:rsidR="0027682B" w:rsidRDefault="0027682B" w:rsidP="00EA4C95">
      <w:pPr>
        <w:ind w:left="708"/>
        <w:rPr>
          <w:rFonts w:ascii="Arial" w:hAnsi="Arial" w:cs="Arial"/>
          <w:sz w:val="28"/>
          <w:szCs w:val="28"/>
          <w:u w:val="single"/>
        </w:rPr>
      </w:pPr>
    </w:p>
    <w:p w:rsidR="0027682B" w:rsidRDefault="0027682B" w:rsidP="00EA4C95">
      <w:pPr>
        <w:ind w:left="708"/>
        <w:rPr>
          <w:rFonts w:ascii="Arial" w:hAnsi="Arial" w:cs="Arial"/>
          <w:sz w:val="28"/>
          <w:szCs w:val="28"/>
          <w:u w:val="single"/>
        </w:rPr>
      </w:pPr>
    </w:p>
    <w:p w:rsidR="0027682B" w:rsidRDefault="0027682B" w:rsidP="0027682B">
      <w:pPr>
        <w:rPr>
          <w:rFonts w:ascii="Arial" w:hAnsi="Arial" w:cs="Arial"/>
          <w:sz w:val="28"/>
          <w:szCs w:val="28"/>
        </w:rPr>
      </w:pPr>
    </w:p>
    <w:p w:rsidR="00EA4C95" w:rsidRPr="00261A8D" w:rsidRDefault="001A3E80" w:rsidP="0027682B">
      <w:pPr>
        <w:rPr>
          <w:rFonts w:ascii="Arial" w:hAnsi="Arial" w:cs="Arial"/>
          <w:sz w:val="24"/>
          <w:szCs w:val="28"/>
        </w:rPr>
      </w:pPr>
      <w:hyperlink r:id="rId7" w:anchor="Capítulo_tercero" w:history="1">
        <w:r w:rsidR="00EA4C95" w:rsidRPr="00261A8D">
          <w:rPr>
            <w:rFonts w:ascii="Arial" w:hAnsi="Arial" w:cs="Arial"/>
            <w:sz w:val="24"/>
            <w:szCs w:val="28"/>
          </w:rPr>
          <w:t xml:space="preserve">Capítulo tercero de </w:t>
        </w:r>
        <w:r w:rsidR="00EA4C95" w:rsidRPr="00261A8D">
          <w:rPr>
            <w:rFonts w:ascii="Arial" w:hAnsi="Arial" w:cs="Arial"/>
            <w:i/>
            <w:sz w:val="24"/>
            <w:szCs w:val="28"/>
          </w:rPr>
          <w:t>Al</w:t>
        </w:r>
        <w:r w:rsidR="00EA4C95" w:rsidRPr="00261A8D">
          <w:rPr>
            <w:rFonts w:ascii="Arial" w:hAnsi="Arial" w:cs="Arial"/>
            <w:sz w:val="24"/>
            <w:szCs w:val="28"/>
          </w:rPr>
          <w:t>.</w:t>
        </w:r>
        <w:r w:rsidR="0027682B" w:rsidRPr="00261A8D">
          <w:rPr>
            <w:rFonts w:ascii="Arial" w:hAnsi="Arial" w:cs="Arial"/>
            <w:sz w:val="24"/>
            <w:szCs w:val="28"/>
          </w:rPr>
          <w:t xml:space="preserve"> </w:t>
        </w:r>
        <w:r w:rsidR="00EA4C95" w:rsidRPr="00261A8D">
          <w:rPr>
            <w:rFonts w:ascii="Arial" w:hAnsi="Arial" w:cs="Arial"/>
            <w:sz w:val="24"/>
            <w:szCs w:val="28"/>
          </w:rPr>
          <w:t>LA MIRADA PUESTA EN JESÚS: VOCACIÓN DE LA FAMILIA</w:t>
        </w:r>
      </w:hyperlink>
    </w:p>
    <w:tbl>
      <w:tblPr>
        <w:tblStyle w:val="Tablaconcuadrcula"/>
        <w:tblW w:w="0" w:type="auto"/>
        <w:tblLook w:val="04A0" w:firstRow="1" w:lastRow="0" w:firstColumn="1" w:lastColumn="0" w:noHBand="0" w:noVBand="1"/>
      </w:tblPr>
      <w:tblGrid>
        <w:gridCol w:w="846"/>
        <w:gridCol w:w="4394"/>
        <w:gridCol w:w="1741"/>
        <w:gridCol w:w="3645"/>
      </w:tblGrid>
      <w:tr w:rsidR="005E507F" w:rsidRPr="00261A8D" w:rsidTr="00FF0C53">
        <w:tc>
          <w:tcPr>
            <w:tcW w:w="846" w:type="dxa"/>
          </w:tcPr>
          <w:p w:rsidR="005E507F" w:rsidRPr="00261A8D" w:rsidRDefault="005E507F" w:rsidP="000C7289">
            <w:pPr>
              <w:jc w:val="center"/>
              <w:rPr>
                <w:rFonts w:ascii="Arial" w:hAnsi="Arial" w:cs="Arial"/>
                <w:b/>
                <w:sz w:val="24"/>
                <w:szCs w:val="28"/>
              </w:rPr>
            </w:pPr>
            <w:r w:rsidRPr="00261A8D">
              <w:rPr>
                <w:rFonts w:ascii="Arial" w:hAnsi="Arial" w:cs="Arial"/>
                <w:b/>
                <w:sz w:val="24"/>
                <w:szCs w:val="28"/>
              </w:rPr>
              <w:lastRenderedPageBreak/>
              <w:t>DÍA</w:t>
            </w:r>
          </w:p>
        </w:tc>
        <w:tc>
          <w:tcPr>
            <w:tcW w:w="4394" w:type="dxa"/>
          </w:tcPr>
          <w:p w:rsidR="005E507F" w:rsidRPr="00261A8D" w:rsidRDefault="005E507F" w:rsidP="007C5D78">
            <w:pPr>
              <w:jc w:val="center"/>
              <w:rPr>
                <w:rFonts w:ascii="Arial" w:hAnsi="Arial" w:cs="Arial"/>
                <w:b/>
                <w:sz w:val="24"/>
                <w:szCs w:val="28"/>
              </w:rPr>
            </w:pPr>
            <w:r w:rsidRPr="00261A8D">
              <w:rPr>
                <w:rFonts w:ascii="Arial" w:hAnsi="Arial" w:cs="Arial"/>
                <w:b/>
                <w:sz w:val="24"/>
                <w:szCs w:val="28"/>
              </w:rPr>
              <w:t>TEMA</w:t>
            </w:r>
          </w:p>
        </w:tc>
        <w:tc>
          <w:tcPr>
            <w:tcW w:w="1741" w:type="dxa"/>
          </w:tcPr>
          <w:p w:rsidR="005E507F" w:rsidRPr="00261A8D" w:rsidRDefault="005E507F" w:rsidP="000C7289">
            <w:pPr>
              <w:jc w:val="center"/>
              <w:rPr>
                <w:rFonts w:ascii="Arial" w:hAnsi="Arial" w:cs="Arial"/>
                <w:b/>
                <w:sz w:val="24"/>
                <w:szCs w:val="28"/>
              </w:rPr>
            </w:pPr>
            <w:r w:rsidRPr="00261A8D">
              <w:rPr>
                <w:rFonts w:ascii="Arial" w:hAnsi="Arial" w:cs="Arial"/>
                <w:b/>
                <w:sz w:val="24"/>
                <w:szCs w:val="28"/>
              </w:rPr>
              <w:t>ACTIVIDAD</w:t>
            </w:r>
          </w:p>
        </w:tc>
        <w:tc>
          <w:tcPr>
            <w:tcW w:w="3645" w:type="dxa"/>
          </w:tcPr>
          <w:p w:rsidR="005E507F" w:rsidRPr="00261A8D" w:rsidRDefault="005E507F" w:rsidP="007C5D78">
            <w:pPr>
              <w:jc w:val="center"/>
              <w:rPr>
                <w:rFonts w:ascii="Arial" w:hAnsi="Arial" w:cs="Arial"/>
                <w:b/>
                <w:sz w:val="24"/>
                <w:szCs w:val="28"/>
              </w:rPr>
            </w:pPr>
            <w:r w:rsidRPr="00261A8D">
              <w:rPr>
                <w:rFonts w:ascii="Arial" w:hAnsi="Arial" w:cs="Arial"/>
                <w:b/>
                <w:sz w:val="24"/>
                <w:szCs w:val="28"/>
              </w:rPr>
              <w:t>PROYECCIÓN</w:t>
            </w:r>
          </w:p>
        </w:tc>
      </w:tr>
      <w:tr w:rsidR="005E507F" w:rsidRPr="00261A8D" w:rsidTr="00FF0C53">
        <w:tc>
          <w:tcPr>
            <w:tcW w:w="846" w:type="dxa"/>
          </w:tcPr>
          <w:p w:rsidR="005E507F" w:rsidRPr="00261A8D" w:rsidRDefault="005E507F" w:rsidP="000C7289">
            <w:pPr>
              <w:jc w:val="center"/>
              <w:rPr>
                <w:rFonts w:ascii="Arial" w:hAnsi="Arial" w:cs="Arial"/>
                <w:sz w:val="24"/>
                <w:szCs w:val="28"/>
              </w:rPr>
            </w:pPr>
            <w:proofErr w:type="spellStart"/>
            <w:r w:rsidRPr="00261A8D">
              <w:rPr>
                <w:rFonts w:ascii="Arial" w:hAnsi="Arial" w:cs="Arial"/>
                <w:sz w:val="24"/>
                <w:szCs w:val="28"/>
              </w:rPr>
              <w:t>Dom</w:t>
            </w:r>
            <w:proofErr w:type="spellEnd"/>
            <w:r w:rsidR="000C7289" w:rsidRPr="00261A8D">
              <w:rPr>
                <w:rFonts w:ascii="Arial" w:hAnsi="Arial" w:cs="Arial"/>
                <w:sz w:val="24"/>
                <w:szCs w:val="28"/>
              </w:rPr>
              <w:t xml:space="preserve"> 7</w:t>
            </w:r>
          </w:p>
        </w:tc>
        <w:tc>
          <w:tcPr>
            <w:tcW w:w="4394" w:type="dxa"/>
          </w:tcPr>
          <w:p w:rsidR="005E507F" w:rsidRPr="00261A8D" w:rsidRDefault="0028517A" w:rsidP="0028517A">
            <w:pPr>
              <w:spacing w:after="160" w:line="259" w:lineRule="auto"/>
              <w:jc w:val="both"/>
              <w:rPr>
                <w:rFonts w:ascii="Arial" w:hAnsi="Arial" w:cs="Arial"/>
                <w:sz w:val="24"/>
                <w:szCs w:val="28"/>
              </w:rPr>
            </w:pPr>
            <w:r w:rsidRPr="00261A8D">
              <w:rPr>
                <w:rFonts w:ascii="Arial" w:hAnsi="Arial" w:cs="Arial"/>
                <w:sz w:val="24"/>
                <w:szCs w:val="28"/>
              </w:rPr>
              <w:t xml:space="preserve">Introducción </w:t>
            </w:r>
            <w:hyperlink r:id="rId8" w:anchor="Jesús_recupera_y_lleva_a_su_plenitud_el_proyecto_divino" w:history="1">
              <w:r w:rsidR="005E507F" w:rsidRPr="00261A8D">
                <w:rPr>
                  <w:rFonts w:ascii="Arial" w:hAnsi="Arial" w:cs="Arial"/>
                  <w:sz w:val="24"/>
                  <w:szCs w:val="28"/>
                </w:rPr>
                <w:t xml:space="preserve"> [</w:t>
              </w:r>
            </w:hyperlink>
            <w:r w:rsidRPr="00261A8D">
              <w:rPr>
                <w:rFonts w:ascii="Arial" w:hAnsi="Arial" w:cs="Arial"/>
                <w:sz w:val="24"/>
                <w:szCs w:val="28"/>
              </w:rPr>
              <w:t>58</w:t>
            </w:r>
            <w:r w:rsidR="005E507F" w:rsidRPr="00261A8D">
              <w:rPr>
                <w:rFonts w:ascii="Arial" w:hAnsi="Arial" w:cs="Arial"/>
                <w:sz w:val="24"/>
                <w:szCs w:val="28"/>
              </w:rPr>
              <w:t>-6</w:t>
            </w:r>
            <w:r w:rsidRPr="00261A8D">
              <w:rPr>
                <w:rFonts w:ascii="Arial" w:hAnsi="Arial" w:cs="Arial"/>
                <w:sz w:val="24"/>
                <w:szCs w:val="28"/>
              </w:rPr>
              <w:t>0</w:t>
            </w:r>
            <w:r w:rsidR="005E507F" w:rsidRPr="00261A8D">
              <w:rPr>
                <w:rFonts w:ascii="Arial" w:hAnsi="Arial" w:cs="Arial"/>
                <w:sz w:val="24"/>
                <w:szCs w:val="28"/>
              </w:rPr>
              <w:t>]</w:t>
            </w:r>
          </w:p>
        </w:tc>
        <w:tc>
          <w:tcPr>
            <w:tcW w:w="1741"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Misas</w:t>
            </w:r>
            <w:r w:rsidR="00FF0C53" w:rsidRPr="00261A8D">
              <w:rPr>
                <w:rFonts w:ascii="Arial" w:hAnsi="Arial" w:cs="Arial"/>
                <w:sz w:val="24"/>
                <w:szCs w:val="28"/>
              </w:rPr>
              <w:t>.</w:t>
            </w:r>
          </w:p>
          <w:p w:rsidR="00FF0C53" w:rsidRPr="00261A8D" w:rsidRDefault="00FF0C53" w:rsidP="000C7289">
            <w:pPr>
              <w:jc w:val="center"/>
              <w:rPr>
                <w:rFonts w:ascii="Arial" w:hAnsi="Arial" w:cs="Arial"/>
                <w:sz w:val="24"/>
                <w:szCs w:val="28"/>
              </w:rPr>
            </w:pPr>
            <w:r w:rsidRPr="00261A8D">
              <w:rPr>
                <w:rFonts w:ascii="Arial" w:hAnsi="Arial" w:cs="Arial"/>
                <w:sz w:val="24"/>
                <w:szCs w:val="28"/>
              </w:rPr>
              <w:t>Subsidio.</w:t>
            </w:r>
          </w:p>
        </w:tc>
        <w:tc>
          <w:tcPr>
            <w:tcW w:w="3645" w:type="dxa"/>
          </w:tcPr>
          <w:p w:rsidR="005E507F" w:rsidRPr="00261A8D" w:rsidRDefault="005E507F" w:rsidP="007C5D78">
            <w:pPr>
              <w:rPr>
                <w:rFonts w:ascii="Arial" w:hAnsi="Arial" w:cs="Arial"/>
                <w:sz w:val="24"/>
                <w:szCs w:val="28"/>
              </w:rPr>
            </w:pPr>
            <w:r w:rsidRPr="00261A8D">
              <w:rPr>
                <w:rFonts w:ascii="Arial" w:hAnsi="Arial" w:cs="Arial"/>
                <w:sz w:val="24"/>
                <w:szCs w:val="28"/>
              </w:rPr>
              <w:t>Compartir la convocación a familias alejadas</w:t>
            </w:r>
          </w:p>
        </w:tc>
      </w:tr>
      <w:tr w:rsidR="005E507F" w:rsidRPr="00261A8D" w:rsidTr="00FF0C53">
        <w:tc>
          <w:tcPr>
            <w:tcW w:w="846"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Lun</w:t>
            </w:r>
            <w:r w:rsidR="000C7289" w:rsidRPr="00261A8D">
              <w:rPr>
                <w:rFonts w:ascii="Arial" w:hAnsi="Arial" w:cs="Arial"/>
                <w:sz w:val="24"/>
                <w:szCs w:val="28"/>
              </w:rPr>
              <w:t xml:space="preserve"> 8</w:t>
            </w:r>
          </w:p>
        </w:tc>
        <w:tc>
          <w:tcPr>
            <w:tcW w:w="4394" w:type="dxa"/>
          </w:tcPr>
          <w:p w:rsidR="005E507F" w:rsidRPr="00261A8D" w:rsidRDefault="001A3E80" w:rsidP="007C5D78">
            <w:pPr>
              <w:spacing w:after="160" w:line="259" w:lineRule="auto"/>
              <w:jc w:val="both"/>
              <w:rPr>
                <w:rFonts w:ascii="Arial" w:hAnsi="Arial" w:cs="Arial"/>
                <w:sz w:val="24"/>
                <w:szCs w:val="28"/>
              </w:rPr>
            </w:pPr>
            <w:hyperlink r:id="rId9" w:anchor="La_familia_en_los_documentos_de_la_Iglesia" w:history="1">
              <w:r w:rsidR="005E507F" w:rsidRPr="00261A8D">
                <w:rPr>
                  <w:rFonts w:ascii="Arial" w:hAnsi="Arial" w:cs="Arial"/>
                  <w:sz w:val="24"/>
                  <w:szCs w:val="28"/>
                </w:rPr>
                <w:t>La familia en los documentos de la Iglesia</w:t>
              </w:r>
            </w:hyperlink>
            <w:r w:rsidR="005E507F" w:rsidRPr="00261A8D">
              <w:rPr>
                <w:rFonts w:ascii="Arial" w:hAnsi="Arial" w:cs="Arial"/>
                <w:sz w:val="24"/>
                <w:szCs w:val="28"/>
              </w:rPr>
              <w:t xml:space="preserve"> [67-70]</w:t>
            </w:r>
          </w:p>
        </w:tc>
        <w:tc>
          <w:tcPr>
            <w:tcW w:w="1741" w:type="dxa"/>
          </w:tcPr>
          <w:p w:rsidR="005E507F" w:rsidRPr="00261A8D" w:rsidRDefault="005E507F" w:rsidP="00C72059">
            <w:pPr>
              <w:jc w:val="center"/>
              <w:rPr>
                <w:rFonts w:ascii="Arial" w:hAnsi="Arial" w:cs="Arial"/>
                <w:sz w:val="24"/>
                <w:szCs w:val="28"/>
              </w:rPr>
            </w:pPr>
            <w:r w:rsidRPr="00261A8D">
              <w:rPr>
                <w:rFonts w:ascii="Arial" w:hAnsi="Arial" w:cs="Arial"/>
                <w:sz w:val="24"/>
                <w:szCs w:val="28"/>
              </w:rPr>
              <w:t>Reflexión en CCPP</w:t>
            </w:r>
            <w:r w:rsidR="00C72059" w:rsidRPr="00261A8D">
              <w:rPr>
                <w:rFonts w:ascii="Arial" w:hAnsi="Arial" w:cs="Arial"/>
                <w:sz w:val="24"/>
                <w:szCs w:val="28"/>
              </w:rPr>
              <w:t xml:space="preserve"> </w:t>
            </w:r>
          </w:p>
        </w:tc>
        <w:tc>
          <w:tcPr>
            <w:tcW w:w="3645" w:type="dxa"/>
          </w:tcPr>
          <w:p w:rsidR="005E507F" w:rsidRPr="00261A8D" w:rsidRDefault="000C7289" w:rsidP="000C7289">
            <w:pPr>
              <w:rPr>
                <w:rFonts w:ascii="Arial" w:hAnsi="Arial" w:cs="Arial"/>
                <w:sz w:val="24"/>
                <w:szCs w:val="28"/>
              </w:rPr>
            </w:pPr>
            <w:r w:rsidRPr="00261A8D">
              <w:rPr>
                <w:rFonts w:ascii="Arial" w:hAnsi="Arial" w:cs="Arial"/>
                <w:sz w:val="24"/>
                <w:szCs w:val="28"/>
              </w:rPr>
              <w:t>Compartir la frase más iluminadora o enviarla en un mensaje a todos sus contactos.</w:t>
            </w:r>
            <w:r w:rsidR="00FF0C53" w:rsidRPr="00261A8D">
              <w:rPr>
                <w:rFonts w:ascii="Arial" w:hAnsi="Arial" w:cs="Arial"/>
                <w:sz w:val="24"/>
                <w:szCs w:val="28"/>
              </w:rPr>
              <w:t xml:space="preserve"> Invitación a participar.</w:t>
            </w:r>
          </w:p>
        </w:tc>
      </w:tr>
      <w:tr w:rsidR="005E507F" w:rsidRPr="00261A8D" w:rsidTr="00FF0C53">
        <w:tc>
          <w:tcPr>
            <w:tcW w:w="846"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Mar</w:t>
            </w:r>
            <w:r w:rsidR="000C7289" w:rsidRPr="00261A8D">
              <w:rPr>
                <w:rFonts w:ascii="Arial" w:hAnsi="Arial" w:cs="Arial"/>
                <w:sz w:val="24"/>
                <w:szCs w:val="28"/>
              </w:rPr>
              <w:t xml:space="preserve"> 9</w:t>
            </w:r>
          </w:p>
        </w:tc>
        <w:tc>
          <w:tcPr>
            <w:tcW w:w="4394" w:type="dxa"/>
          </w:tcPr>
          <w:p w:rsidR="005E507F" w:rsidRPr="00261A8D" w:rsidRDefault="001A3E80" w:rsidP="007C5D78">
            <w:pPr>
              <w:spacing w:after="160" w:line="259" w:lineRule="auto"/>
              <w:jc w:val="both"/>
              <w:rPr>
                <w:rFonts w:ascii="Arial" w:hAnsi="Arial" w:cs="Arial"/>
                <w:sz w:val="24"/>
                <w:szCs w:val="28"/>
              </w:rPr>
            </w:pPr>
            <w:hyperlink r:id="rId10" w:anchor="El_sacramento_del_matrimonio_" w:history="1">
              <w:r w:rsidR="005E507F" w:rsidRPr="00261A8D">
                <w:rPr>
                  <w:rFonts w:ascii="Arial" w:hAnsi="Arial" w:cs="Arial"/>
                  <w:sz w:val="24"/>
                  <w:szCs w:val="28"/>
                </w:rPr>
                <w:t>El sacramento del matrimonio</w:t>
              </w:r>
            </w:hyperlink>
            <w:r w:rsidR="005E507F" w:rsidRPr="00261A8D">
              <w:rPr>
                <w:rFonts w:ascii="Arial" w:hAnsi="Arial" w:cs="Arial"/>
                <w:sz w:val="24"/>
                <w:szCs w:val="28"/>
              </w:rPr>
              <w:t xml:space="preserve"> [71-75]</w:t>
            </w:r>
          </w:p>
        </w:tc>
        <w:tc>
          <w:tcPr>
            <w:tcW w:w="1741"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Reflexión en CCPP</w:t>
            </w:r>
          </w:p>
        </w:tc>
        <w:tc>
          <w:tcPr>
            <w:tcW w:w="3645" w:type="dxa"/>
          </w:tcPr>
          <w:p w:rsidR="005E507F" w:rsidRPr="008C1244" w:rsidRDefault="000C7289" w:rsidP="008C1244">
            <w:pPr>
              <w:rPr>
                <w:rFonts w:ascii="Arial" w:hAnsi="Arial" w:cs="Arial"/>
                <w:sz w:val="24"/>
                <w:szCs w:val="28"/>
              </w:rPr>
            </w:pPr>
            <w:r w:rsidRPr="008C1244">
              <w:rPr>
                <w:rFonts w:ascii="Arial" w:hAnsi="Arial" w:cs="Arial"/>
                <w:sz w:val="24"/>
                <w:szCs w:val="28"/>
              </w:rPr>
              <w:t xml:space="preserve">Compartir </w:t>
            </w:r>
            <w:r w:rsidR="008C1244" w:rsidRPr="008C1244">
              <w:rPr>
                <w:rFonts w:ascii="Arial" w:hAnsi="Arial" w:cs="Arial"/>
                <w:sz w:val="24"/>
                <w:szCs w:val="28"/>
              </w:rPr>
              <w:t>con los jóvenes las ventajas de celebrar el sacramento del matrimonio</w:t>
            </w:r>
            <w:r w:rsidR="00FF0C53" w:rsidRPr="008C1244">
              <w:rPr>
                <w:rFonts w:ascii="Arial" w:hAnsi="Arial" w:cs="Arial"/>
                <w:sz w:val="24"/>
                <w:szCs w:val="28"/>
              </w:rPr>
              <w:t>. Invitación a participar.</w:t>
            </w:r>
          </w:p>
        </w:tc>
      </w:tr>
      <w:tr w:rsidR="005E507F" w:rsidRPr="00261A8D" w:rsidTr="00FF0C53">
        <w:tc>
          <w:tcPr>
            <w:tcW w:w="846" w:type="dxa"/>
          </w:tcPr>
          <w:p w:rsidR="005E507F" w:rsidRPr="00261A8D" w:rsidRDefault="005E507F" w:rsidP="000C7289">
            <w:pPr>
              <w:jc w:val="center"/>
              <w:rPr>
                <w:rFonts w:ascii="Arial" w:hAnsi="Arial" w:cs="Arial"/>
                <w:sz w:val="24"/>
                <w:szCs w:val="28"/>
              </w:rPr>
            </w:pPr>
            <w:proofErr w:type="spellStart"/>
            <w:r w:rsidRPr="00261A8D">
              <w:rPr>
                <w:rFonts w:ascii="Arial" w:hAnsi="Arial" w:cs="Arial"/>
                <w:sz w:val="24"/>
                <w:szCs w:val="28"/>
              </w:rPr>
              <w:t>Miér</w:t>
            </w:r>
            <w:proofErr w:type="spellEnd"/>
            <w:r w:rsidR="000C7289" w:rsidRPr="00261A8D">
              <w:rPr>
                <w:rFonts w:ascii="Arial" w:hAnsi="Arial" w:cs="Arial"/>
                <w:sz w:val="24"/>
                <w:szCs w:val="28"/>
              </w:rPr>
              <w:t xml:space="preserve"> 10</w:t>
            </w:r>
          </w:p>
        </w:tc>
        <w:tc>
          <w:tcPr>
            <w:tcW w:w="4394" w:type="dxa"/>
          </w:tcPr>
          <w:p w:rsidR="005E507F" w:rsidRPr="00261A8D" w:rsidRDefault="001A3E80" w:rsidP="007C5D78">
            <w:pPr>
              <w:spacing w:after="160" w:line="259" w:lineRule="auto"/>
              <w:jc w:val="both"/>
              <w:rPr>
                <w:rFonts w:ascii="Arial" w:hAnsi="Arial" w:cs="Arial"/>
                <w:sz w:val="24"/>
                <w:szCs w:val="28"/>
              </w:rPr>
            </w:pPr>
            <w:hyperlink r:id="rId11" w:anchor="Transmisión_de_la_vida_y_educación_de_los_hijos_" w:history="1">
              <w:r w:rsidR="005E507F" w:rsidRPr="00261A8D">
                <w:rPr>
                  <w:rFonts w:ascii="Arial" w:hAnsi="Arial" w:cs="Arial"/>
                  <w:sz w:val="24"/>
                  <w:szCs w:val="28"/>
                </w:rPr>
                <w:t>Transmisión de la vida y educación de los hijos</w:t>
              </w:r>
            </w:hyperlink>
            <w:r w:rsidR="005E507F" w:rsidRPr="00261A8D">
              <w:rPr>
                <w:rFonts w:ascii="Arial" w:hAnsi="Arial" w:cs="Arial"/>
                <w:sz w:val="24"/>
                <w:szCs w:val="28"/>
              </w:rPr>
              <w:t xml:space="preserve"> [80-85]</w:t>
            </w:r>
          </w:p>
        </w:tc>
        <w:tc>
          <w:tcPr>
            <w:tcW w:w="1741"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Reflexión en CCPP</w:t>
            </w:r>
          </w:p>
        </w:tc>
        <w:tc>
          <w:tcPr>
            <w:tcW w:w="3645" w:type="dxa"/>
          </w:tcPr>
          <w:p w:rsidR="005E507F" w:rsidRPr="00261A8D" w:rsidRDefault="00FF0C53" w:rsidP="00002795">
            <w:pPr>
              <w:rPr>
                <w:rFonts w:ascii="Arial" w:hAnsi="Arial" w:cs="Arial"/>
                <w:sz w:val="24"/>
                <w:szCs w:val="28"/>
              </w:rPr>
            </w:pPr>
            <w:r w:rsidRPr="00261A8D">
              <w:rPr>
                <w:rFonts w:ascii="Arial" w:hAnsi="Arial" w:cs="Arial"/>
                <w:sz w:val="24"/>
                <w:szCs w:val="28"/>
              </w:rPr>
              <w:t>Compartir su propósito de educadores en la Fe</w:t>
            </w:r>
            <w:r w:rsidR="00002795" w:rsidRPr="00261A8D">
              <w:rPr>
                <w:rFonts w:ascii="Arial" w:hAnsi="Arial" w:cs="Arial"/>
                <w:sz w:val="24"/>
                <w:szCs w:val="28"/>
              </w:rPr>
              <w:t xml:space="preserve"> a los alejados.</w:t>
            </w:r>
            <w:r w:rsidRPr="00261A8D">
              <w:rPr>
                <w:rFonts w:ascii="Arial" w:hAnsi="Arial" w:cs="Arial"/>
                <w:sz w:val="24"/>
                <w:szCs w:val="28"/>
              </w:rPr>
              <w:t xml:space="preserve"> Invitación a participar.</w:t>
            </w:r>
          </w:p>
        </w:tc>
      </w:tr>
      <w:tr w:rsidR="005E507F" w:rsidRPr="00261A8D" w:rsidTr="00FF0C53">
        <w:tc>
          <w:tcPr>
            <w:tcW w:w="846"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Jue</w:t>
            </w:r>
            <w:r w:rsidR="000C7289" w:rsidRPr="00261A8D">
              <w:rPr>
                <w:rFonts w:ascii="Arial" w:hAnsi="Arial" w:cs="Arial"/>
                <w:sz w:val="24"/>
                <w:szCs w:val="28"/>
              </w:rPr>
              <w:t xml:space="preserve"> 11</w:t>
            </w:r>
          </w:p>
        </w:tc>
        <w:tc>
          <w:tcPr>
            <w:tcW w:w="4394" w:type="dxa"/>
          </w:tcPr>
          <w:p w:rsidR="005E507F" w:rsidRPr="00261A8D" w:rsidRDefault="001A3E80" w:rsidP="007C5D78">
            <w:pPr>
              <w:spacing w:after="160" w:line="259" w:lineRule="auto"/>
              <w:jc w:val="both"/>
              <w:rPr>
                <w:rFonts w:ascii="Arial" w:hAnsi="Arial" w:cs="Arial"/>
                <w:sz w:val="24"/>
                <w:szCs w:val="28"/>
              </w:rPr>
            </w:pPr>
            <w:hyperlink r:id="rId12" w:anchor="Semillas_del_Verbo_y_situaciones_imperfectas_" w:history="1">
              <w:r w:rsidR="005E507F" w:rsidRPr="00261A8D">
                <w:rPr>
                  <w:rFonts w:ascii="Arial" w:hAnsi="Arial" w:cs="Arial"/>
                  <w:sz w:val="24"/>
                  <w:szCs w:val="28"/>
                </w:rPr>
                <w:t>Semillas del Verbo y situaciones imperfectas</w:t>
              </w:r>
            </w:hyperlink>
            <w:r w:rsidR="005E507F" w:rsidRPr="00261A8D">
              <w:rPr>
                <w:rFonts w:ascii="Arial" w:hAnsi="Arial" w:cs="Arial"/>
                <w:sz w:val="24"/>
                <w:szCs w:val="28"/>
              </w:rPr>
              <w:t xml:space="preserve"> [76-79]</w:t>
            </w:r>
          </w:p>
        </w:tc>
        <w:tc>
          <w:tcPr>
            <w:tcW w:w="1741"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Hora Santa en CCPP</w:t>
            </w:r>
          </w:p>
        </w:tc>
        <w:tc>
          <w:tcPr>
            <w:tcW w:w="3645" w:type="dxa"/>
          </w:tcPr>
          <w:p w:rsidR="005E507F" w:rsidRPr="00261A8D" w:rsidRDefault="00FF0C53" w:rsidP="00FF0C53">
            <w:pPr>
              <w:rPr>
                <w:rFonts w:ascii="Arial" w:hAnsi="Arial" w:cs="Arial"/>
                <w:sz w:val="24"/>
                <w:szCs w:val="28"/>
              </w:rPr>
            </w:pPr>
            <w:r w:rsidRPr="00261A8D">
              <w:rPr>
                <w:rFonts w:ascii="Arial" w:hAnsi="Arial" w:cs="Arial"/>
                <w:sz w:val="24"/>
                <w:szCs w:val="28"/>
              </w:rPr>
              <w:t>Comunicar a los conocidos que oramos por ellos.</w:t>
            </w:r>
          </w:p>
        </w:tc>
      </w:tr>
      <w:tr w:rsidR="005E507F" w:rsidRPr="00261A8D" w:rsidTr="00FF0C53">
        <w:tc>
          <w:tcPr>
            <w:tcW w:w="846" w:type="dxa"/>
          </w:tcPr>
          <w:p w:rsidR="005E507F" w:rsidRPr="00261A8D" w:rsidRDefault="005E507F" w:rsidP="000C7289">
            <w:pPr>
              <w:jc w:val="center"/>
              <w:rPr>
                <w:rFonts w:ascii="Arial" w:hAnsi="Arial" w:cs="Arial"/>
                <w:sz w:val="24"/>
                <w:szCs w:val="28"/>
              </w:rPr>
            </w:pPr>
            <w:proofErr w:type="spellStart"/>
            <w:r w:rsidRPr="00261A8D">
              <w:rPr>
                <w:rFonts w:ascii="Arial" w:hAnsi="Arial" w:cs="Arial"/>
                <w:sz w:val="24"/>
                <w:szCs w:val="28"/>
              </w:rPr>
              <w:t>Vier</w:t>
            </w:r>
            <w:proofErr w:type="spellEnd"/>
            <w:r w:rsidR="000C7289" w:rsidRPr="00261A8D">
              <w:rPr>
                <w:rFonts w:ascii="Arial" w:hAnsi="Arial" w:cs="Arial"/>
                <w:sz w:val="24"/>
                <w:szCs w:val="28"/>
              </w:rPr>
              <w:t xml:space="preserve"> 12</w:t>
            </w:r>
          </w:p>
        </w:tc>
        <w:tc>
          <w:tcPr>
            <w:tcW w:w="4394" w:type="dxa"/>
          </w:tcPr>
          <w:p w:rsidR="005E507F" w:rsidRPr="00261A8D" w:rsidRDefault="001A3E80" w:rsidP="007C5D78">
            <w:pPr>
              <w:spacing w:after="160" w:line="259" w:lineRule="auto"/>
              <w:jc w:val="both"/>
              <w:rPr>
                <w:rFonts w:ascii="Arial" w:hAnsi="Arial" w:cs="Arial"/>
                <w:sz w:val="24"/>
                <w:szCs w:val="28"/>
              </w:rPr>
            </w:pPr>
            <w:hyperlink r:id="rId13" w:anchor="La_familia_y_la_Iglesia_" w:history="1">
              <w:r w:rsidR="005E507F" w:rsidRPr="00261A8D">
                <w:rPr>
                  <w:rFonts w:ascii="Arial" w:hAnsi="Arial" w:cs="Arial"/>
                  <w:sz w:val="24"/>
                  <w:szCs w:val="28"/>
                </w:rPr>
                <w:t>La familia y la Iglesia</w:t>
              </w:r>
            </w:hyperlink>
            <w:r w:rsidR="005E507F" w:rsidRPr="00261A8D">
              <w:rPr>
                <w:rFonts w:ascii="Arial" w:hAnsi="Arial" w:cs="Arial"/>
                <w:sz w:val="24"/>
                <w:szCs w:val="28"/>
              </w:rPr>
              <w:t xml:space="preserve"> [86-88]</w:t>
            </w:r>
          </w:p>
        </w:tc>
        <w:tc>
          <w:tcPr>
            <w:tcW w:w="1741"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 xml:space="preserve">Reflexión </w:t>
            </w:r>
            <w:r w:rsidR="000C7289" w:rsidRPr="00261A8D">
              <w:rPr>
                <w:rFonts w:ascii="Arial" w:hAnsi="Arial" w:cs="Arial"/>
                <w:sz w:val="24"/>
                <w:szCs w:val="28"/>
              </w:rPr>
              <w:t xml:space="preserve">y celebración </w:t>
            </w:r>
            <w:r w:rsidRPr="00261A8D">
              <w:rPr>
                <w:rFonts w:ascii="Arial" w:hAnsi="Arial" w:cs="Arial"/>
                <w:sz w:val="24"/>
                <w:szCs w:val="28"/>
              </w:rPr>
              <w:t>en CCPP</w:t>
            </w:r>
          </w:p>
        </w:tc>
        <w:tc>
          <w:tcPr>
            <w:tcW w:w="3645" w:type="dxa"/>
          </w:tcPr>
          <w:p w:rsidR="005E507F" w:rsidRPr="00261A8D" w:rsidRDefault="00FF0C53" w:rsidP="007C5D78">
            <w:pPr>
              <w:rPr>
                <w:rFonts w:ascii="Arial" w:hAnsi="Arial" w:cs="Arial"/>
                <w:sz w:val="24"/>
                <w:szCs w:val="28"/>
              </w:rPr>
            </w:pPr>
            <w:r w:rsidRPr="00261A8D">
              <w:rPr>
                <w:rFonts w:ascii="Arial" w:hAnsi="Arial" w:cs="Arial"/>
                <w:sz w:val="24"/>
                <w:szCs w:val="28"/>
              </w:rPr>
              <w:t>Distribuir el Subsidio de Actividad en Familia a los alejados.</w:t>
            </w:r>
          </w:p>
        </w:tc>
      </w:tr>
      <w:tr w:rsidR="005E507F" w:rsidRPr="00261A8D" w:rsidTr="00FF0C53">
        <w:tc>
          <w:tcPr>
            <w:tcW w:w="846"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Sáb</w:t>
            </w:r>
            <w:r w:rsidR="000C7289" w:rsidRPr="00261A8D">
              <w:rPr>
                <w:rFonts w:ascii="Arial" w:hAnsi="Arial" w:cs="Arial"/>
                <w:sz w:val="24"/>
                <w:szCs w:val="28"/>
              </w:rPr>
              <w:t xml:space="preserve"> 13</w:t>
            </w:r>
          </w:p>
        </w:tc>
        <w:tc>
          <w:tcPr>
            <w:tcW w:w="4394" w:type="dxa"/>
          </w:tcPr>
          <w:p w:rsidR="005E507F" w:rsidRPr="00261A8D" w:rsidRDefault="00002795" w:rsidP="00002795">
            <w:pPr>
              <w:jc w:val="both"/>
              <w:rPr>
                <w:rFonts w:ascii="Arial" w:hAnsi="Arial" w:cs="Arial"/>
                <w:sz w:val="24"/>
                <w:szCs w:val="28"/>
              </w:rPr>
            </w:pPr>
            <w:r w:rsidRPr="00261A8D">
              <w:rPr>
                <w:rFonts w:ascii="Arial" w:hAnsi="Arial" w:cs="Arial"/>
                <w:sz w:val="24"/>
                <w:szCs w:val="28"/>
              </w:rPr>
              <w:t>Creciendo en la familia y en la comunidad. Actividad en Familia 61-66]</w:t>
            </w:r>
          </w:p>
        </w:tc>
        <w:tc>
          <w:tcPr>
            <w:tcW w:w="1741" w:type="dxa"/>
          </w:tcPr>
          <w:p w:rsidR="005E507F" w:rsidRPr="00261A8D" w:rsidRDefault="000C7289" w:rsidP="000C7289">
            <w:pPr>
              <w:jc w:val="center"/>
              <w:rPr>
                <w:rFonts w:ascii="Arial" w:hAnsi="Arial" w:cs="Arial"/>
                <w:sz w:val="24"/>
                <w:szCs w:val="28"/>
              </w:rPr>
            </w:pPr>
            <w:r w:rsidRPr="00261A8D">
              <w:rPr>
                <w:rFonts w:ascii="Arial" w:hAnsi="Arial" w:cs="Arial"/>
                <w:sz w:val="24"/>
                <w:szCs w:val="28"/>
              </w:rPr>
              <w:t>Celebración en Familia</w:t>
            </w:r>
          </w:p>
        </w:tc>
        <w:tc>
          <w:tcPr>
            <w:tcW w:w="3645" w:type="dxa"/>
          </w:tcPr>
          <w:p w:rsidR="005E507F" w:rsidRPr="00261A8D" w:rsidRDefault="00FF0C53" w:rsidP="007C5D78">
            <w:pPr>
              <w:rPr>
                <w:rFonts w:ascii="Arial" w:hAnsi="Arial" w:cs="Arial"/>
                <w:sz w:val="24"/>
                <w:szCs w:val="28"/>
              </w:rPr>
            </w:pPr>
            <w:r w:rsidRPr="00261A8D">
              <w:rPr>
                <w:rFonts w:ascii="Arial" w:hAnsi="Arial" w:cs="Arial"/>
                <w:sz w:val="24"/>
                <w:szCs w:val="28"/>
              </w:rPr>
              <w:t>Invitar a los alejados a asistir a Misa en Familia</w:t>
            </w:r>
          </w:p>
        </w:tc>
      </w:tr>
      <w:tr w:rsidR="005E507F" w:rsidRPr="00261A8D" w:rsidTr="00FF0C53">
        <w:tc>
          <w:tcPr>
            <w:tcW w:w="846" w:type="dxa"/>
          </w:tcPr>
          <w:p w:rsidR="005E507F" w:rsidRPr="00261A8D" w:rsidRDefault="005E507F" w:rsidP="000C7289">
            <w:pPr>
              <w:jc w:val="center"/>
              <w:rPr>
                <w:rFonts w:ascii="Arial" w:hAnsi="Arial" w:cs="Arial"/>
                <w:sz w:val="24"/>
                <w:szCs w:val="28"/>
              </w:rPr>
            </w:pPr>
            <w:proofErr w:type="spellStart"/>
            <w:r w:rsidRPr="00261A8D">
              <w:rPr>
                <w:rFonts w:ascii="Arial" w:hAnsi="Arial" w:cs="Arial"/>
                <w:sz w:val="24"/>
                <w:szCs w:val="28"/>
              </w:rPr>
              <w:t>Dom</w:t>
            </w:r>
            <w:proofErr w:type="spellEnd"/>
            <w:r w:rsidR="000C7289" w:rsidRPr="00261A8D">
              <w:rPr>
                <w:rFonts w:ascii="Arial" w:hAnsi="Arial" w:cs="Arial"/>
                <w:sz w:val="24"/>
                <w:szCs w:val="28"/>
              </w:rPr>
              <w:t xml:space="preserve"> 14</w:t>
            </w:r>
          </w:p>
        </w:tc>
        <w:tc>
          <w:tcPr>
            <w:tcW w:w="4394" w:type="dxa"/>
          </w:tcPr>
          <w:p w:rsidR="005E507F" w:rsidRPr="00261A8D" w:rsidRDefault="00002795" w:rsidP="0027682B">
            <w:pPr>
              <w:spacing w:after="160" w:line="259" w:lineRule="auto"/>
              <w:jc w:val="both"/>
              <w:rPr>
                <w:rFonts w:ascii="Arial" w:hAnsi="Arial" w:cs="Arial"/>
                <w:sz w:val="24"/>
                <w:szCs w:val="28"/>
              </w:rPr>
            </w:pPr>
            <w:r w:rsidRPr="00261A8D">
              <w:rPr>
                <w:rFonts w:ascii="Arial" w:hAnsi="Arial" w:cs="Arial"/>
                <w:sz w:val="24"/>
                <w:szCs w:val="28"/>
              </w:rPr>
              <w:t xml:space="preserve">La mirada puesta en Jesús: </w:t>
            </w:r>
            <w:r w:rsidR="0027682B" w:rsidRPr="00261A8D">
              <w:rPr>
                <w:rFonts w:ascii="Arial" w:hAnsi="Arial" w:cs="Arial"/>
                <w:sz w:val="24"/>
                <w:szCs w:val="28"/>
              </w:rPr>
              <w:t>V</w:t>
            </w:r>
            <w:r w:rsidRPr="00261A8D">
              <w:rPr>
                <w:rFonts w:ascii="Arial" w:hAnsi="Arial" w:cs="Arial"/>
                <w:sz w:val="24"/>
                <w:szCs w:val="28"/>
              </w:rPr>
              <w:t>ocación de la familia</w:t>
            </w:r>
            <w:r w:rsidR="0027682B" w:rsidRPr="00261A8D">
              <w:rPr>
                <w:rFonts w:ascii="Arial" w:hAnsi="Arial" w:cs="Arial"/>
                <w:sz w:val="24"/>
                <w:szCs w:val="28"/>
              </w:rPr>
              <w:t>.</w:t>
            </w:r>
          </w:p>
        </w:tc>
        <w:tc>
          <w:tcPr>
            <w:tcW w:w="1741" w:type="dxa"/>
          </w:tcPr>
          <w:p w:rsidR="005E507F" w:rsidRPr="00261A8D" w:rsidRDefault="005E507F" w:rsidP="000C7289">
            <w:pPr>
              <w:jc w:val="center"/>
              <w:rPr>
                <w:rFonts w:ascii="Arial" w:hAnsi="Arial" w:cs="Arial"/>
                <w:sz w:val="24"/>
                <w:szCs w:val="28"/>
              </w:rPr>
            </w:pPr>
            <w:r w:rsidRPr="00261A8D">
              <w:rPr>
                <w:rFonts w:ascii="Arial" w:hAnsi="Arial" w:cs="Arial"/>
                <w:sz w:val="24"/>
                <w:szCs w:val="28"/>
              </w:rPr>
              <w:t>Misas</w:t>
            </w:r>
            <w:r w:rsidR="00FF0C53" w:rsidRPr="00261A8D">
              <w:rPr>
                <w:rFonts w:ascii="Arial" w:hAnsi="Arial" w:cs="Arial"/>
                <w:sz w:val="24"/>
                <w:szCs w:val="28"/>
              </w:rPr>
              <w:t>.</w:t>
            </w:r>
          </w:p>
          <w:p w:rsidR="00FF0C53" w:rsidRPr="00261A8D" w:rsidRDefault="00FF0C53" w:rsidP="000C7289">
            <w:pPr>
              <w:jc w:val="center"/>
              <w:rPr>
                <w:rFonts w:ascii="Arial" w:hAnsi="Arial" w:cs="Arial"/>
                <w:sz w:val="24"/>
                <w:szCs w:val="28"/>
              </w:rPr>
            </w:pPr>
            <w:r w:rsidRPr="00261A8D">
              <w:rPr>
                <w:rFonts w:ascii="Arial" w:hAnsi="Arial" w:cs="Arial"/>
                <w:sz w:val="24"/>
                <w:szCs w:val="28"/>
              </w:rPr>
              <w:t>Subsidio.</w:t>
            </w:r>
          </w:p>
        </w:tc>
        <w:tc>
          <w:tcPr>
            <w:tcW w:w="3645" w:type="dxa"/>
          </w:tcPr>
          <w:p w:rsidR="005E507F" w:rsidRPr="00261A8D" w:rsidRDefault="00FF0C53" w:rsidP="00FF0C53">
            <w:pPr>
              <w:rPr>
                <w:rFonts w:ascii="Arial" w:hAnsi="Arial" w:cs="Arial"/>
                <w:sz w:val="24"/>
                <w:szCs w:val="28"/>
              </w:rPr>
            </w:pPr>
            <w:r w:rsidRPr="00261A8D">
              <w:rPr>
                <w:rFonts w:ascii="Arial" w:hAnsi="Arial" w:cs="Arial"/>
                <w:sz w:val="24"/>
                <w:szCs w:val="28"/>
              </w:rPr>
              <w:t>Compromiso de reunir a la gran Familia de Dios.</w:t>
            </w:r>
          </w:p>
        </w:tc>
      </w:tr>
    </w:tbl>
    <w:p w:rsidR="007C5D78" w:rsidRPr="00DB5B94" w:rsidRDefault="007C5D78" w:rsidP="007C5D78">
      <w:pPr>
        <w:rPr>
          <w:rFonts w:ascii="Arial" w:hAnsi="Arial" w:cs="Arial"/>
          <w:sz w:val="28"/>
          <w:szCs w:val="28"/>
        </w:rPr>
      </w:pPr>
    </w:p>
    <w:p w:rsidR="009C67D7" w:rsidRDefault="009C67D7"/>
    <w:sectPr w:rsidR="009C67D7" w:rsidSect="00F955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7619E"/>
    <w:multiLevelType w:val="hybridMultilevel"/>
    <w:tmpl w:val="8CBA2F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2DA6F49"/>
    <w:multiLevelType w:val="hybridMultilevel"/>
    <w:tmpl w:val="22A6944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86"/>
    <w:rsid w:val="00002795"/>
    <w:rsid w:val="000C7289"/>
    <w:rsid w:val="001A3E80"/>
    <w:rsid w:val="00261A8D"/>
    <w:rsid w:val="0027682B"/>
    <w:rsid w:val="0028517A"/>
    <w:rsid w:val="005E507F"/>
    <w:rsid w:val="00603481"/>
    <w:rsid w:val="00626D61"/>
    <w:rsid w:val="007C5D78"/>
    <w:rsid w:val="008C1244"/>
    <w:rsid w:val="009C67D7"/>
    <w:rsid w:val="00B832AA"/>
    <w:rsid w:val="00C72059"/>
    <w:rsid w:val="00E75978"/>
    <w:rsid w:val="00EA4C95"/>
    <w:rsid w:val="00F95586"/>
    <w:rsid w:val="00FF0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C6D5D-8743-412E-99B1-6BF29964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586"/>
    <w:pPr>
      <w:spacing w:after="200" w:line="276" w:lineRule="auto"/>
      <w:ind w:left="720"/>
      <w:contextualSpacing/>
    </w:pPr>
  </w:style>
  <w:style w:type="paragraph" w:styleId="Sinespaciado">
    <w:name w:val="No Spacing"/>
    <w:uiPriority w:val="1"/>
    <w:qFormat/>
    <w:rsid w:val="00F95586"/>
    <w:pPr>
      <w:spacing w:after="0" w:line="240" w:lineRule="auto"/>
    </w:pPr>
  </w:style>
  <w:style w:type="table" w:styleId="Tablaconcuadrcula">
    <w:name w:val="Table Grid"/>
    <w:basedOn w:val="Tablanormal"/>
    <w:uiPriority w:val="39"/>
    <w:rsid w:val="007C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682B"/>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27682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apost_exhortations/documents/papa-francesco_esortazione-ap_20160319_amoris-laetitia.html" TargetMode="External"/><Relationship Id="rId13" Type="http://schemas.openxmlformats.org/officeDocument/2006/relationships/hyperlink" Target="http://w2.vatican.va/content/francesco/es/apost_exhortations/documents/papa-francesco_esortazione-ap_20160319_amoris-laetitia.html" TargetMode="External"/><Relationship Id="rId3" Type="http://schemas.openxmlformats.org/officeDocument/2006/relationships/settings" Target="settings.xml"/><Relationship Id="rId7" Type="http://schemas.openxmlformats.org/officeDocument/2006/relationships/hyperlink" Target="http://w2.vatican.va/content/francesco/es/apost_exhortations/documents/papa-francesco_esortazione-ap_20160319_amoris-laetitia.html" TargetMode="External"/><Relationship Id="rId12" Type="http://schemas.openxmlformats.org/officeDocument/2006/relationships/hyperlink" Target="http://w2.vatican.va/content/francesco/es/apost_exhortations/documents/papa-francesco_esortazione-ap_20160319_amoris-laetit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2.vatican.va/content/francesco/es/apost_exhortations/documents/papa-francesco_esortazione-ap_20160319_amoris-laetitia.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2.vatican.va/content/francesco/es/apost_exhortations/documents/papa-francesco_esortazione-ap_20160319_amoris-laetitia.html" TargetMode="External"/><Relationship Id="rId4" Type="http://schemas.openxmlformats.org/officeDocument/2006/relationships/webSettings" Target="webSettings.xml"/><Relationship Id="rId9" Type="http://schemas.openxmlformats.org/officeDocument/2006/relationships/hyperlink" Target="http://w2.vatican.va/content/francesco/es/apost_exhortations/documents/papa-francesco_esortazione-ap_20160319_amoris-laetitia.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11</cp:revision>
  <dcterms:created xsi:type="dcterms:W3CDTF">2018-08-10T16:08:00Z</dcterms:created>
  <dcterms:modified xsi:type="dcterms:W3CDTF">2018-08-23T16:01:00Z</dcterms:modified>
</cp:coreProperties>
</file>